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C3E" w:rsidRPr="005C0909" w:rsidRDefault="00504A26">
      <w:pPr>
        <w:pStyle w:val="1"/>
        <w:spacing w:before="120"/>
        <w:rPr>
          <w:rStyle w:val="a5"/>
          <w:b/>
          <w:bCs/>
          <w:smallCaps w:val="0"/>
          <w:spacing w:val="0"/>
          <w:sz w:val="22"/>
        </w:rPr>
      </w:pPr>
      <w:r w:rsidRPr="005C0909">
        <w:rPr>
          <w:rStyle w:val="a5"/>
          <w:b/>
          <w:bCs/>
          <w:smallCaps w:val="0"/>
          <w:spacing w:val="0"/>
          <w:sz w:val="22"/>
        </w:rPr>
        <w:t xml:space="preserve">(на фирменном бланке организации) </w:t>
      </w:r>
    </w:p>
    <w:p w:rsidR="00805C3E" w:rsidRDefault="00805C3E">
      <w:pPr>
        <w:pStyle w:val="Default"/>
        <w:jc w:val="both"/>
        <w:rPr>
          <w:rStyle w:val="a5"/>
          <w:rFonts w:ascii="Times New Roman" w:hAnsi="Times New Roman" w:cs="Times New Roman"/>
        </w:rPr>
      </w:pPr>
    </w:p>
    <w:tbl>
      <w:tblPr>
        <w:tblStyle w:val="af1"/>
        <w:tblW w:w="9571" w:type="dxa"/>
        <w:tblLayout w:type="fixed"/>
        <w:tblLook w:val="04A0" w:firstRow="1" w:lastRow="0" w:firstColumn="1" w:lastColumn="0" w:noHBand="0" w:noVBand="1"/>
      </w:tblPr>
      <w:tblGrid>
        <w:gridCol w:w="5778"/>
        <w:gridCol w:w="3793"/>
      </w:tblGrid>
      <w:tr w:rsidR="00805C3E" w:rsidTr="005C0909">
        <w:trPr>
          <w:trHeight w:val="1682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:rsidR="00805C3E" w:rsidRDefault="00805C3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</w:tcPr>
          <w:p w:rsidR="005C0909" w:rsidRDefault="00504A26" w:rsidP="005C090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Председателю Консорциума библиотек г. Новосибирска </w:t>
            </w:r>
          </w:p>
          <w:p w:rsidR="00805C3E" w:rsidRDefault="00504A26" w:rsidP="005C090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Новосибирской области</w:t>
            </w:r>
          </w:p>
          <w:p w:rsidR="00805C3E" w:rsidRDefault="007C468B" w:rsidP="007C468B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04A2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А</w:t>
            </w:r>
            <w:r w:rsidR="00504A2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Тарасовой</w:t>
            </w:r>
          </w:p>
        </w:tc>
      </w:tr>
    </w:tbl>
    <w:p w:rsidR="00805C3E" w:rsidRDefault="00805C3E">
      <w:pPr>
        <w:pStyle w:val="Default"/>
        <w:jc w:val="center"/>
        <w:rPr>
          <w:rFonts w:ascii="Times New Roman" w:hAnsi="Times New Roman" w:cs="Times New Roman"/>
        </w:rPr>
      </w:pPr>
    </w:p>
    <w:p w:rsidR="00805C3E" w:rsidRDefault="00805C3E">
      <w:pPr>
        <w:pStyle w:val="Default"/>
        <w:jc w:val="center"/>
        <w:rPr>
          <w:rFonts w:ascii="Times New Roman" w:hAnsi="Times New Roman" w:cs="Times New Roman"/>
        </w:rPr>
      </w:pPr>
    </w:p>
    <w:p w:rsidR="00805C3E" w:rsidRDefault="00504A26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Уважаемый Вячеслав Викторович!</w:t>
      </w:r>
      <w:bookmarkStart w:id="0" w:name="_GoBack"/>
      <w:bookmarkEnd w:id="0"/>
    </w:p>
    <w:p w:rsidR="00805C3E" w:rsidRDefault="00805C3E">
      <w:pPr>
        <w:pStyle w:val="Default"/>
        <w:jc w:val="both"/>
        <w:rPr>
          <w:rFonts w:ascii="Times New Roman" w:hAnsi="Times New Roman" w:cs="Times New Roman"/>
        </w:rPr>
      </w:pPr>
    </w:p>
    <w:p w:rsidR="00805C3E" w:rsidRDefault="00504A2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Вас рассмотреть заявку </w:t>
      </w:r>
      <w:r w:rsidRPr="00EC084C">
        <w:rPr>
          <w:rFonts w:ascii="Times New Roman" w:hAnsi="Times New Roman" w:cs="Times New Roman"/>
        </w:rPr>
        <w:t>на готовность подключени</w:t>
      </w:r>
      <w:r w:rsidR="005C0909" w:rsidRPr="00EC084C">
        <w:rPr>
          <w:rFonts w:ascii="Times New Roman" w:hAnsi="Times New Roman" w:cs="Times New Roman"/>
        </w:rPr>
        <w:t>я</w:t>
      </w:r>
      <w:r w:rsidRPr="00EC084C">
        <w:rPr>
          <w:rFonts w:ascii="Times New Roman" w:hAnsi="Times New Roman" w:cs="Times New Roman"/>
        </w:rPr>
        <w:t xml:space="preserve"> </w:t>
      </w:r>
      <w:r w:rsidR="005C0909" w:rsidRPr="00EC084C">
        <w:rPr>
          <w:rFonts w:ascii="Times New Roman" w:hAnsi="Times New Roman" w:cs="Times New Roman"/>
          <w:i/>
        </w:rPr>
        <w:t xml:space="preserve">название </w:t>
      </w:r>
      <w:r w:rsidRPr="00EC084C">
        <w:rPr>
          <w:rFonts w:ascii="Times New Roman" w:hAnsi="Times New Roman" w:cs="Times New Roman"/>
          <w:i/>
        </w:rPr>
        <w:t>библиотеки</w:t>
      </w:r>
      <w:r w:rsidRPr="00EC084C">
        <w:rPr>
          <w:rFonts w:ascii="Times New Roman" w:hAnsi="Times New Roman" w:cs="Times New Roman"/>
        </w:rPr>
        <w:t xml:space="preserve"> к сервисам ЕЧБ </w:t>
      </w:r>
      <w:r w:rsidR="005C0909" w:rsidRPr="00EC084C">
        <w:rPr>
          <w:rFonts w:ascii="Times New Roman" w:hAnsi="Times New Roman" w:cs="Times New Roman"/>
        </w:rPr>
        <w:t xml:space="preserve">для последующего </w:t>
      </w:r>
      <w:r>
        <w:rPr>
          <w:rFonts w:ascii="Times New Roman" w:hAnsi="Times New Roman" w:cs="Times New Roman"/>
        </w:rPr>
        <w:t xml:space="preserve">принятия </w:t>
      </w:r>
      <w:r w:rsidR="00EC084C">
        <w:rPr>
          <w:rFonts w:ascii="Times New Roman" w:hAnsi="Times New Roman" w:cs="Times New Roman"/>
        </w:rPr>
        <w:t xml:space="preserve">её </w:t>
      </w:r>
      <w:r>
        <w:rPr>
          <w:rFonts w:ascii="Times New Roman" w:hAnsi="Times New Roman" w:cs="Times New Roman"/>
        </w:rPr>
        <w:t xml:space="preserve">в состав Консорциума  библиотек г. Новосибирска и Новосибирской области. </w:t>
      </w:r>
      <w:proofErr w:type="gramStart"/>
      <w:r>
        <w:rPr>
          <w:rFonts w:ascii="Times New Roman" w:hAnsi="Times New Roman" w:cs="Times New Roman"/>
        </w:rPr>
        <w:t>Согласен</w:t>
      </w:r>
      <w:proofErr w:type="gramEnd"/>
      <w:r>
        <w:rPr>
          <w:rFonts w:ascii="Times New Roman" w:hAnsi="Times New Roman" w:cs="Times New Roman"/>
        </w:rPr>
        <w:t xml:space="preserve"> с условиями подключения (ссылка), технология обслуживания и техническое обеспечение соответствует требованиям условий подключения</w:t>
      </w:r>
      <w:r w:rsidR="002517D3">
        <w:rPr>
          <w:rFonts w:ascii="Times New Roman" w:hAnsi="Times New Roman" w:cs="Times New Roman"/>
        </w:rPr>
        <w:t>, информация для размещения на сайте проекта подготовлена</w:t>
      </w:r>
      <w:r>
        <w:rPr>
          <w:rFonts w:ascii="Times New Roman" w:hAnsi="Times New Roman" w:cs="Times New Roman"/>
        </w:rPr>
        <w:t>.</w:t>
      </w:r>
      <w:r w:rsidR="002517D3">
        <w:rPr>
          <w:rFonts w:ascii="Times New Roman" w:hAnsi="Times New Roman" w:cs="Times New Roman"/>
        </w:rPr>
        <w:t xml:space="preserve"> </w:t>
      </w:r>
    </w:p>
    <w:p w:rsidR="005C0909" w:rsidRDefault="00504A26" w:rsidP="005C090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Контакты ответственного специалиста: </w:t>
      </w:r>
    </w:p>
    <w:p w:rsidR="0022050E" w:rsidRDefault="005C0909" w:rsidP="005C0909">
      <w:pPr>
        <w:pStyle w:val="Default"/>
        <w:rPr>
          <w:rFonts w:ascii="Times New Roman" w:hAnsi="Times New Roman" w:cs="Times New Roman"/>
        </w:rPr>
      </w:pPr>
      <w:r w:rsidRPr="0022050E">
        <w:rPr>
          <w:rFonts w:ascii="Times New Roman" w:hAnsi="Times New Roman" w:cs="Times New Roman"/>
        </w:rPr>
        <w:t>_______________________________________________</w:t>
      </w:r>
      <w:r w:rsidR="0022050E">
        <w:rPr>
          <w:rFonts w:ascii="Times New Roman" w:hAnsi="Times New Roman" w:cs="Times New Roman"/>
        </w:rPr>
        <w:t>____</w:t>
      </w:r>
      <w:r w:rsidRPr="0022050E">
        <w:rPr>
          <w:rFonts w:ascii="Times New Roman" w:hAnsi="Times New Roman" w:cs="Times New Roman"/>
        </w:rPr>
        <w:t xml:space="preserve">__, </w:t>
      </w:r>
    </w:p>
    <w:p w:rsidR="005C0909" w:rsidRPr="0022050E" w:rsidRDefault="005C0909" w:rsidP="005C0909">
      <w:pPr>
        <w:pStyle w:val="Default"/>
        <w:rPr>
          <w:rFonts w:ascii="Times New Roman" w:hAnsi="Times New Roman" w:cs="Times New Roman"/>
        </w:rPr>
      </w:pPr>
      <w:r w:rsidRPr="0022050E">
        <w:rPr>
          <w:rFonts w:ascii="Times New Roman" w:hAnsi="Times New Roman" w:cs="Times New Roman"/>
          <w:sz w:val="18"/>
        </w:rPr>
        <w:t>Название учреждения и ФИО (отчество – при наличии)</w:t>
      </w:r>
    </w:p>
    <w:p w:rsidR="0022050E" w:rsidRDefault="0022050E" w:rsidP="0022050E">
      <w:pPr>
        <w:pStyle w:val="Default"/>
        <w:rPr>
          <w:rFonts w:ascii="Times New Roman" w:hAnsi="Times New Roman" w:cs="Times New Roman"/>
        </w:rPr>
      </w:pPr>
      <w:r w:rsidRPr="0022050E">
        <w:rPr>
          <w:rFonts w:ascii="Times New Roman" w:hAnsi="Times New Roman" w:cs="Times New Roman"/>
        </w:rPr>
        <w:t>кон</w:t>
      </w:r>
      <w:r>
        <w:rPr>
          <w:rFonts w:ascii="Times New Roman" w:hAnsi="Times New Roman" w:cs="Times New Roman"/>
        </w:rPr>
        <w:t>тактный телефон: (383) ______________________________</w:t>
      </w:r>
    </w:p>
    <w:p w:rsidR="005C0909" w:rsidRPr="0022050E" w:rsidRDefault="005C0909" w:rsidP="005C0909">
      <w:pPr>
        <w:pStyle w:val="Default"/>
        <w:rPr>
          <w:rFonts w:ascii="Times New Roman" w:hAnsi="Times New Roman" w:cs="Times New Roman"/>
        </w:rPr>
      </w:pPr>
      <w:r w:rsidRPr="0022050E">
        <w:rPr>
          <w:rFonts w:ascii="Times New Roman" w:hAnsi="Times New Roman" w:cs="Times New Roman"/>
        </w:rPr>
        <w:t xml:space="preserve">e-mail: </w:t>
      </w:r>
      <w:r w:rsidR="0022050E">
        <w:rPr>
          <w:rFonts w:ascii="Times New Roman" w:hAnsi="Times New Roman" w:cs="Times New Roman"/>
        </w:rPr>
        <w:t>___________________</w:t>
      </w:r>
      <w:r w:rsidRPr="0022050E">
        <w:rPr>
          <w:rFonts w:ascii="Times New Roman" w:hAnsi="Times New Roman" w:cs="Times New Roman"/>
        </w:rPr>
        <w:t xml:space="preserve"> </w:t>
      </w:r>
    </w:p>
    <w:p w:rsidR="00805C3E" w:rsidRDefault="00805C3E" w:rsidP="005C0909">
      <w:pPr>
        <w:pStyle w:val="Default"/>
        <w:rPr>
          <w:rFonts w:ascii="Times New Roman" w:hAnsi="Times New Roman" w:cs="Times New Roman"/>
        </w:rPr>
      </w:pPr>
    </w:p>
    <w:p w:rsidR="00805C3E" w:rsidRDefault="00504A26" w:rsidP="00467E3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805C3E" w:rsidRDefault="00504A26" w:rsidP="00467E3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Анкета участника</w:t>
      </w:r>
      <w:r w:rsidR="00EC084C">
        <w:rPr>
          <w:rFonts w:ascii="Times New Roman" w:hAnsi="Times New Roman" w:cs="Times New Roman"/>
        </w:rPr>
        <w:t xml:space="preserve"> (Приложение №1)</w:t>
      </w:r>
      <w:r>
        <w:rPr>
          <w:rFonts w:ascii="Times New Roman" w:hAnsi="Times New Roman" w:cs="Times New Roman"/>
        </w:rPr>
        <w:t>.</w:t>
      </w:r>
    </w:p>
    <w:p w:rsidR="00805C3E" w:rsidRDefault="00504A26" w:rsidP="00467E36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Информация для размещения на сайте ЕЧБ</w:t>
      </w:r>
      <w:r w:rsidR="00467E36">
        <w:rPr>
          <w:rFonts w:ascii="Times New Roman" w:hAnsi="Times New Roman" w:cs="Times New Roman"/>
        </w:rPr>
        <w:t xml:space="preserve">: </w:t>
      </w:r>
      <w:r w:rsidR="00467E36" w:rsidRPr="00467E36">
        <w:rPr>
          <w:rFonts w:ascii="Times New Roman" w:hAnsi="Times New Roman" w:cs="Times New Roman"/>
        </w:rPr>
        <w:t>https://читаю365.рф/ecb/</w:t>
      </w:r>
      <w:r w:rsidR="00EC084C">
        <w:rPr>
          <w:rFonts w:ascii="Times New Roman" w:hAnsi="Times New Roman" w:cs="Times New Roman"/>
        </w:rPr>
        <w:t xml:space="preserve"> (Приложение №2)</w:t>
      </w:r>
      <w:r>
        <w:rPr>
          <w:rFonts w:ascii="Times New Roman" w:hAnsi="Times New Roman" w:cs="Times New Roman"/>
        </w:rPr>
        <w:t>.</w:t>
      </w:r>
    </w:p>
    <w:p w:rsidR="00805C3E" w:rsidRDefault="00805C3E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805C3E" w:rsidRDefault="00805C3E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805C3E" w:rsidRDefault="00805C3E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582C20" w:rsidRPr="00582C20" w:rsidRDefault="0022050E" w:rsidP="00582C2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Руководитель                </w:t>
      </w:r>
      <w:r w:rsidR="00582C20" w:rsidRPr="00582C20">
        <w:rPr>
          <w:rFonts w:ascii="Times New Roman" w:hAnsi="Times New Roman" w:cs="Times New Roman"/>
        </w:rPr>
        <w:t xml:space="preserve">___________             </w:t>
      </w:r>
      <w:r w:rsidR="00467E36">
        <w:rPr>
          <w:rFonts w:ascii="Times New Roman" w:hAnsi="Times New Roman" w:cs="Times New Roman"/>
        </w:rPr>
        <w:t xml:space="preserve">     </w:t>
      </w:r>
      <w:r w:rsidR="00582C20" w:rsidRPr="00582C20">
        <w:rPr>
          <w:rFonts w:ascii="Times New Roman" w:hAnsi="Times New Roman" w:cs="Times New Roman"/>
        </w:rPr>
        <w:t xml:space="preserve"> _______________________________</w:t>
      </w:r>
    </w:p>
    <w:p w:rsidR="00805C3E" w:rsidRDefault="00582C20" w:rsidP="00582C20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</w:t>
      </w:r>
      <w:r w:rsidRPr="00582C20">
        <w:rPr>
          <w:rFonts w:ascii="Times New Roman" w:hAnsi="Times New Roman" w:cs="Times New Roman"/>
          <w:sz w:val="20"/>
        </w:rPr>
        <w:t xml:space="preserve">подпись                                </w:t>
      </w:r>
      <w:r w:rsidR="00467E36">
        <w:rPr>
          <w:rFonts w:ascii="Times New Roman" w:hAnsi="Times New Roman" w:cs="Times New Roman"/>
          <w:sz w:val="20"/>
        </w:rPr>
        <w:t xml:space="preserve">  </w:t>
      </w:r>
      <w:r w:rsidRPr="00582C20">
        <w:rPr>
          <w:rFonts w:ascii="Times New Roman" w:hAnsi="Times New Roman" w:cs="Times New Roman"/>
          <w:sz w:val="20"/>
        </w:rPr>
        <w:t>ФИО (отчество – при наличии)</w:t>
      </w:r>
    </w:p>
    <w:p w:rsidR="00805C3E" w:rsidRDefault="00504A2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br w:type="page"/>
      </w:r>
    </w:p>
    <w:p w:rsidR="00672D22" w:rsidRDefault="00504A26">
      <w:pPr>
        <w:pStyle w:val="Default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№1</w:t>
      </w:r>
    </w:p>
    <w:p w:rsidR="00805C3E" w:rsidRPr="00672D22" w:rsidRDefault="00672D22" w:rsidP="00672D22">
      <w:pPr>
        <w:pStyle w:val="Default"/>
        <w:ind w:firstLine="708"/>
        <w:jc w:val="both"/>
        <w:rPr>
          <w:rFonts w:ascii="Times New Roman" w:hAnsi="Times New Roman" w:cs="Times New Roman"/>
          <w:b/>
        </w:rPr>
      </w:pPr>
      <w:proofErr w:type="gramStart"/>
      <w:r w:rsidRPr="00672D22">
        <w:rPr>
          <w:rFonts w:ascii="Times New Roman" w:hAnsi="Times New Roman" w:cs="Times New Roman"/>
          <w:b/>
        </w:rPr>
        <w:t>Ознакомлен</w:t>
      </w:r>
      <w:proofErr w:type="gramEnd"/>
      <w:r w:rsidRPr="00672D22">
        <w:rPr>
          <w:rFonts w:ascii="Times New Roman" w:hAnsi="Times New Roman" w:cs="Times New Roman"/>
          <w:b/>
        </w:rPr>
        <w:t xml:space="preserve"> и согласен с документами:</w:t>
      </w:r>
    </w:p>
    <w:p w:rsidR="00672D22" w:rsidRPr="00672D22" w:rsidRDefault="00672D22" w:rsidP="00672D22">
      <w:pPr>
        <w:jc w:val="both"/>
      </w:pPr>
      <w:r w:rsidRPr="00672D22">
        <w:t>- Положение о едином читательском билете г. Новосибирска и Новосибирской области</w:t>
      </w:r>
      <w:r>
        <w:t>;</w:t>
      </w:r>
    </w:p>
    <w:p w:rsidR="00805C3E" w:rsidRDefault="00504A26" w:rsidP="00672D22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72D22">
        <w:rPr>
          <w:rFonts w:ascii="Times New Roman" w:hAnsi="Times New Roman" w:cs="Times New Roman"/>
        </w:rPr>
        <w:t xml:space="preserve"> </w:t>
      </w:r>
      <w:r w:rsidR="00672D22" w:rsidRPr="00672D22">
        <w:rPr>
          <w:rFonts w:ascii="Times New Roman" w:hAnsi="Times New Roman" w:cs="Times New Roman"/>
        </w:rPr>
        <w:t>Регламент взаимодействия участников Консорциума библиотек г. Новосибирска и Новосибирской области в рамках обеспечения библиотечно-информационного обслуживания пользователей с использованием единого читательского билета</w:t>
      </w:r>
      <w:r>
        <w:rPr>
          <w:rFonts w:ascii="Times New Roman" w:hAnsi="Times New Roman" w:cs="Times New Roman"/>
        </w:rPr>
        <w:t>;</w:t>
      </w:r>
    </w:p>
    <w:p w:rsidR="00805C3E" w:rsidRDefault="00504A26" w:rsidP="00672D22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Соглашение о </w:t>
      </w:r>
      <w:r w:rsidR="00672D22" w:rsidRPr="00672D22">
        <w:rPr>
          <w:rFonts w:ascii="Times New Roman" w:hAnsi="Times New Roman" w:cs="Times New Roman"/>
        </w:rPr>
        <w:t>вступлении в Консорциум  библиотек г. Новосибирска и Новосибирской области</w:t>
      </w:r>
      <w:r w:rsidR="00672D22">
        <w:rPr>
          <w:rFonts w:ascii="Times New Roman" w:hAnsi="Times New Roman" w:cs="Times New Roman"/>
        </w:rPr>
        <w:t>.</w:t>
      </w:r>
    </w:p>
    <w:p w:rsidR="00672D22" w:rsidRDefault="00672D22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805C3E" w:rsidRDefault="00504A2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Провел Обучение работе персонала библиотеки.</w:t>
      </w:r>
    </w:p>
    <w:p w:rsidR="00805C3E" w:rsidRDefault="00504A26">
      <w:pPr>
        <w:pStyle w:val="Default"/>
        <w:ind w:firstLine="708"/>
        <w:jc w:val="both"/>
        <w:rPr>
          <w:rFonts w:ascii="Times New Roman" w:hAnsi="Times New Roman" w:cs="Times New Roman"/>
          <w:i/>
          <w:iCs/>
          <w:u w:val="single"/>
        </w:rPr>
      </w:pPr>
      <w:r>
        <w:rPr>
          <w:rFonts w:ascii="Times New Roman" w:hAnsi="Times New Roman" w:cs="Times New Roman"/>
          <w:i/>
          <w:iCs/>
          <w:u w:val="single"/>
        </w:rPr>
        <w:t>Таблица с данными по технологии и технике</w:t>
      </w:r>
    </w:p>
    <w:p w:rsidR="00805C3E" w:rsidRDefault="00805C3E">
      <w:pPr>
        <w:pStyle w:val="Default"/>
        <w:ind w:firstLine="708"/>
        <w:jc w:val="both"/>
        <w:rPr>
          <w:rFonts w:ascii="Times New Roman" w:hAnsi="Times New Roman" w:cs="Times New Roman"/>
        </w:rPr>
      </w:pPr>
    </w:p>
    <w:p w:rsidR="00805C3E" w:rsidRDefault="00504A26">
      <w:pPr>
        <w:pStyle w:val="Default"/>
        <w:ind w:firstLine="708"/>
        <w:jc w:val="both"/>
        <w:rPr>
          <w:rFonts w:ascii="Times New Roman" w:hAnsi="Times New Roman" w:cs="Times New Roman"/>
        </w:rPr>
      </w:pPr>
      <w:r>
        <w:br w:type="page"/>
      </w:r>
    </w:p>
    <w:p w:rsidR="00805C3E" w:rsidRDefault="00504A26">
      <w:pPr>
        <w:pStyle w:val="Default"/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№2 </w:t>
      </w:r>
    </w:p>
    <w:p w:rsidR="00805C3E" w:rsidRDefault="00504A26">
      <w:pPr>
        <w:rPr>
          <w:b/>
          <w:bCs/>
        </w:rPr>
      </w:pPr>
      <w:r>
        <w:rPr>
          <w:b/>
          <w:bCs/>
        </w:rPr>
        <w:t>Материалы для размещения на сайте проекта</w:t>
      </w:r>
      <w:r w:rsidR="00467E36">
        <w:rPr>
          <w:b/>
          <w:bCs/>
        </w:rPr>
        <w:t xml:space="preserve"> ЕЧБ</w:t>
      </w:r>
    </w:p>
    <w:p w:rsidR="00AA6433" w:rsidRDefault="00AA6433">
      <w:pPr>
        <w:rPr>
          <w:b/>
          <w:bCs/>
          <w:i/>
        </w:rPr>
      </w:pPr>
    </w:p>
    <w:p w:rsidR="0022050E" w:rsidRPr="00AA6433" w:rsidRDefault="00AA6433">
      <w:pPr>
        <w:rPr>
          <w:b/>
          <w:bCs/>
          <w:i/>
        </w:rPr>
      </w:pPr>
      <w:r w:rsidRPr="00AA6433">
        <w:rPr>
          <w:b/>
          <w:bCs/>
          <w:i/>
        </w:rPr>
        <w:t>ПОЛНОЕ НАЗВАНИЕ БИБЛИОТЕКИ</w:t>
      </w:r>
    </w:p>
    <w:p w:rsidR="00AA6433" w:rsidRDefault="00AA6433" w:rsidP="00091E08">
      <w:pPr>
        <w:rPr>
          <w:b/>
        </w:rPr>
      </w:pPr>
    </w:p>
    <w:p w:rsidR="00091E08" w:rsidRPr="00091E08" w:rsidRDefault="00091E08" w:rsidP="00091E08">
      <w:pPr>
        <w:rPr>
          <w:b/>
        </w:rPr>
      </w:pPr>
      <w:r w:rsidRPr="00091E08">
        <w:rPr>
          <w:b/>
        </w:rPr>
        <w:t>Справка о библиотеке</w:t>
      </w:r>
      <w:r w:rsidR="00AA6433">
        <w:rPr>
          <w:b/>
        </w:rPr>
        <w:t xml:space="preserve"> </w:t>
      </w:r>
      <w:r w:rsidR="00AA6433" w:rsidRPr="00AA6433">
        <w:t>(</w:t>
      </w:r>
      <w:r w:rsidRPr="00AA6433">
        <w:rPr>
          <w:i/>
        </w:rPr>
        <w:t>краткое описание библиотеки</w:t>
      </w:r>
      <w:r w:rsidR="00AA6433">
        <w:rPr>
          <w:i/>
        </w:rPr>
        <w:t>)</w:t>
      </w:r>
    </w:p>
    <w:p w:rsidR="00AA6433" w:rsidRPr="00091E08" w:rsidRDefault="00091E08" w:rsidP="00AA6433">
      <w:pPr>
        <w:jc w:val="both"/>
      </w:pPr>
      <w:r w:rsidRPr="00091E08">
        <w:rPr>
          <w:b/>
        </w:rPr>
        <w:t>Услуги</w:t>
      </w:r>
      <w:r w:rsidR="00AA6433">
        <w:rPr>
          <w:b/>
        </w:rPr>
        <w:t xml:space="preserve"> (</w:t>
      </w:r>
      <w:r w:rsidR="00AA6433" w:rsidRPr="00AA6433">
        <w:rPr>
          <w:i/>
        </w:rPr>
        <w:t>перечислить</w:t>
      </w:r>
      <w:r w:rsidR="00AA6433">
        <w:rPr>
          <w:i/>
        </w:rPr>
        <w:t xml:space="preserve"> услуги, предоставляемые библио</w:t>
      </w:r>
      <w:r w:rsidR="00AA6433" w:rsidRPr="00AA6433">
        <w:rPr>
          <w:i/>
        </w:rPr>
        <w:t>текой</w:t>
      </w:r>
      <w:r w:rsidR="00AA6433">
        <w:rPr>
          <w:i/>
        </w:rPr>
        <w:t xml:space="preserve">, ниже приведен примерный список услуг библиотеки, для каждой услуги необходимо подробно предоставить следующую информацию: </w:t>
      </w:r>
      <w:r w:rsidR="00AA6433" w:rsidRPr="00AA6433">
        <w:rPr>
          <w:i/>
        </w:rPr>
        <w:t>описание услуги, условия предоставления услуги, стоимость услуги</w:t>
      </w:r>
      <w:r w:rsidR="00AA6433">
        <w:rPr>
          <w:i/>
        </w:rPr>
        <w:t>, место предоставления услуги</w:t>
      </w:r>
      <w:r w:rsidR="00AA6433" w:rsidRPr="00AA6433">
        <w:rPr>
          <w:i/>
        </w:rPr>
        <w:t>.</w:t>
      </w:r>
      <w:r w:rsidR="00AA6433">
        <w:rPr>
          <w:i/>
        </w:rPr>
        <w:t>)</w:t>
      </w:r>
    </w:p>
    <w:p w:rsidR="00091E08" w:rsidRPr="00091E08" w:rsidRDefault="00091E08" w:rsidP="00091E08">
      <w:pPr>
        <w:rPr>
          <w:b/>
        </w:rPr>
      </w:pPr>
    </w:p>
    <w:p w:rsidR="00AA6433" w:rsidRDefault="00AA6433" w:rsidP="00091E08">
      <w:pPr>
        <w:rPr>
          <w:b/>
        </w:rPr>
      </w:pPr>
    </w:p>
    <w:p w:rsidR="00091E08" w:rsidRPr="00091E08" w:rsidRDefault="00091E08" w:rsidP="00091E08">
      <w:pPr>
        <w:rPr>
          <w:b/>
        </w:rPr>
      </w:pPr>
      <w:r w:rsidRPr="00091E08">
        <w:rPr>
          <w:b/>
        </w:rPr>
        <w:t>УСЛУГИ ДЛЯ ЧИТАТЕЛЕЙ</w:t>
      </w:r>
    </w:p>
    <w:p w:rsidR="00091E08" w:rsidRPr="00091E08" w:rsidRDefault="00091E08" w:rsidP="00091E08">
      <w:pPr>
        <w:rPr>
          <w:b/>
        </w:rPr>
      </w:pPr>
      <w:r w:rsidRPr="00091E08">
        <w:rPr>
          <w:b/>
        </w:rPr>
        <w:t>Оформление читателя в библиотеку</w:t>
      </w:r>
    </w:p>
    <w:p w:rsidR="00091E08" w:rsidRPr="00091E08" w:rsidRDefault="00091E08" w:rsidP="00091E08">
      <w:r w:rsidRPr="00091E08">
        <w:t xml:space="preserve">Стоимость услуги: </w:t>
      </w:r>
    </w:p>
    <w:p w:rsidR="00091E08" w:rsidRPr="00091E08" w:rsidRDefault="00091E08" w:rsidP="00091E08">
      <w:r w:rsidRPr="00091E08">
        <w:t xml:space="preserve">Место предоставления услуги: </w:t>
      </w:r>
    </w:p>
    <w:p w:rsidR="00091E08" w:rsidRPr="00091E08" w:rsidRDefault="00091E08" w:rsidP="00091E08">
      <w:r w:rsidRPr="00091E08">
        <w:t xml:space="preserve">Контактная информация: </w:t>
      </w:r>
    </w:p>
    <w:p w:rsidR="00091E08" w:rsidRPr="00091E08" w:rsidRDefault="00091E08" w:rsidP="00091E08">
      <w:r w:rsidRPr="00091E08">
        <w:rPr>
          <w:lang w:val="en-US"/>
        </w:rPr>
        <w:t>E</w:t>
      </w:r>
      <w:r w:rsidRPr="00091E08">
        <w:t>-</w:t>
      </w:r>
      <w:r w:rsidRPr="00091E08">
        <w:rPr>
          <w:lang w:val="en-US"/>
        </w:rPr>
        <w:t>mail</w:t>
      </w:r>
      <w:r w:rsidRPr="00091E08">
        <w:t xml:space="preserve">: </w:t>
      </w:r>
    </w:p>
    <w:p w:rsidR="00091E08" w:rsidRPr="00091E08" w:rsidRDefault="00091E08" w:rsidP="00091E08">
      <w:r w:rsidRPr="00091E08">
        <w:t xml:space="preserve">сайт: </w:t>
      </w:r>
    </w:p>
    <w:p w:rsidR="00AA6433" w:rsidRDefault="00AA6433" w:rsidP="00091E08">
      <w:pPr>
        <w:rPr>
          <w:b/>
        </w:rPr>
      </w:pPr>
    </w:p>
    <w:p w:rsidR="00091E08" w:rsidRPr="00091E08" w:rsidRDefault="00AA6433" w:rsidP="00091E08">
      <w:pPr>
        <w:rPr>
          <w:b/>
        </w:rPr>
      </w:pPr>
      <w:r w:rsidRPr="00091E08">
        <w:rPr>
          <w:b/>
        </w:rPr>
        <w:t>БИБЛИОТЕЧНО-ИНФОРМАЦИОННОЕ ОБСЛУЖИВАНИЕ</w:t>
      </w:r>
    </w:p>
    <w:p w:rsidR="00091E08" w:rsidRPr="00AA6433" w:rsidRDefault="00091E08" w:rsidP="00091E08">
      <w:pPr>
        <w:rPr>
          <w:b/>
        </w:rPr>
      </w:pPr>
      <w:r w:rsidRPr="00AA6433">
        <w:rPr>
          <w:b/>
        </w:rPr>
        <w:t>Выдача документов из фонда библиотеки на дом</w:t>
      </w:r>
    </w:p>
    <w:p w:rsidR="00091E08" w:rsidRPr="00091E08" w:rsidRDefault="00091E08" w:rsidP="00091E08">
      <w:r w:rsidRPr="00091E08">
        <w:t xml:space="preserve">Описание услуги: </w:t>
      </w:r>
    </w:p>
    <w:p w:rsidR="00091E08" w:rsidRPr="00091E08" w:rsidRDefault="00091E08" w:rsidP="00091E08">
      <w:r w:rsidRPr="00091E08">
        <w:t>Условия предоставления услуги:</w:t>
      </w:r>
    </w:p>
    <w:p w:rsidR="00091E08" w:rsidRPr="00091E08" w:rsidRDefault="00091E08" w:rsidP="00091E08">
      <w:r w:rsidRPr="00091E08">
        <w:t xml:space="preserve">Стоимость услуги: </w:t>
      </w:r>
    </w:p>
    <w:p w:rsidR="00091E08" w:rsidRPr="00091E08" w:rsidRDefault="00091E08" w:rsidP="00091E08">
      <w:pPr>
        <w:rPr>
          <w:b/>
        </w:rPr>
      </w:pPr>
      <w:r w:rsidRPr="00091E08">
        <w:rPr>
          <w:b/>
        </w:rPr>
        <w:t>Продление срока пользования выданными изданиями</w:t>
      </w:r>
    </w:p>
    <w:p w:rsidR="00091E08" w:rsidRPr="00091E08" w:rsidRDefault="00091E08" w:rsidP="00091E08">
      <w:r w:rsidRPr="00091E08">
        <w:t>Условия предоставления услуги:</w:t>
      </w:r>
    </w:p>
    <w:p w:rsidR="00091E08" w:rsidRPr="00091E08" w:rsidRDefault="00091E08" w:rsidP="00091E08">
      <w:r w:rsidRPr="00091E08">
        <w:t xml:space="preserve">Стоимость услуги: </w:t>
      </w:r>
    </w:p>
    <w:p w:rsidR="00091E08" w:rsidRPr="00091E08" w:rsidRDefault="00091E08" w:rsidP="00091E08">
      <w:pPr>
        <w:rPr>
          <w:b/>
        </w:rPr>
      </w:pPr>
      <w:proofErr w:type="gramStart"/>
      <w:r w:rsidRPr="00091E08">
        <w:rPr>
          <w:b/>
        </w:rPr>
        <w:t>Самостоятельные</w:t>
      </w:r>
      <w:proofErr w:type="gramEnd"/>
      <w:r w:rsidRPr="00091E08">
        <w:rPr>
          <w:b/>
        </w:rPr>
        <w:t xml:space="preserve"> автоматизированные выдача и возврат изданий</w:t>
      </w:r>
    </w:p>
    <w:p w:rsidR="00091E08" w:rsidRPr="00091E08" w:rsidRDefault="00091E08" w:rsidP="00091E08">
      <w:r w:rsidRPr="00091E08">
        <w:t>Условия предоставления услуги:</w:t>
      </w:r>
    </w:p>
    <w:p w:rsidR="00091E08" w:rsidRPr="00091E08" w:rsidRDefault="00091E08" w:rsidP="00091E08">
      <w:r w:rsidRPr="00091E08">
        <w:t xml:space="preserve">Место предоставления услуги: </w:t>
      </w:r>
    </w:p>
    <w:p w:rsidR="00091E08" w:rsidRPr="00091E08" w:rsidRDefault="00091E08" w:rsidP="00091E08">
      <w:r w:rsidRPr="00091E08">
        <w:t xml:space="preserve">Стоимость услуги: </w:t>
      </w:r>
    </w:p>
    <w:p w:rsidR="00091E08" w:rsidRPr="00091E08" w:rsidRDefault="00091E08" w:rsidP="00091E08">
      <w:pPr>
        <w:rPr>
          <w:b/>
        </w:rPr>
      </w:pPr>
      <w:r w:rsidRPr="00091E08">
        <w:rPr>
          <w:b/>
        </w:rPr>
        <w:t>Выдача документов из фонда для чтения/работы в библиотеке</w:t>
      </w:r>
    </w:p>
    <w:p w:rsidR="00091E08" w:rsidRPr="00091E08" w:rsidRDefault="00091E08" w:rsidP="00091E08">
      <w:r w:rsidRPr="00091E08">
        <w:t xml:space="preserve">Описание услуги: </w:t>
      </w:r>
    </w:p>
    <w:p w:rsidR="00091E08" w:rsidRPr="00091E08" w:rsidRDefault="00091E08" w:rsidP="00091E08">
      <w:r w:rsidRPr="00091E08">
        <w:t xml:space="preserve">Место предоставления услуги: </w:t>
      </w:r>
    </w:p>
    <w:p w:rsidR="00091E08" w:rsidRPr="00091E08" w:rsidRDefault="00091E08" w:rsidP="00091E08">
      <w:r w:rsidRPr="00091E08">
        <w:t xml:space="preserve">Стоимость услуги: </w:t>
      </w:r>
    </w:p>
    <w:p w:rsidR="00091E08" w:rsidRPr="00091E08" w:rsidRDefault="00091E08" w:rsidP="00091E08">
      <w:pPr>
        <w:rPr>
          <w:b/>
        </w:rPr>
      </w:pPr>
      <w:r w:rsidRPr="00091E08">
        <w:rPr>
          <w:b/>
        </w:rPr>
        <w:t>Бронирование документов из фонда библиотеки</w:t>
      </w:r>
    </w:p>
    <w:p w:rsidR="00091E08" w:rsidRPr="00091E08" w:rsidRDefault="00091E08" w:rsidP="00091E08">
      <w:r w:rsidRPr="00091E08">
        <w:t xml:space="preserve">Условия предоставления услуги: </w:t>
      </w:r>
    </w:p>
    <w:p w:rsidR="00091E08" w:rsidRPr="00091E08" w:rsidRDefault="00091E08" w:rsidP="00091E08">
      <w:pPr>
        <w:rPr>
          <w:bCs/>
          <w:iCs/>
        </w:rPr>
      </w:pPr>
      <w:r w:rsidRPr="00091E08">
        <w:t>Стоимость услуги:</w:t>
      </w:r>
      <w:r w:rsidRPr="00091E08">
        <w:rPr>
          <w:bCs/>
          <w:iCs/>
        </w:rPr>
        <w:t xml:space="preserve"> </w:t>
      </w:r>
    </w:p>
    <w:p w:rsidR="00091E08" w:rsidRPr="00091E08" w:rsidRDefault="00091E08" w:rsidP="00091E08">
      <w:pPr>
        <w:rPr>
          <w:b/>
          <w:bCs/>
        </w:rPr>
      </w:pPr>
      <w:r w:rsidRPr="00091E08">
        <w:rPr>
          <w:b/>
          <w:bCs/>
          <w:iCs/>
        </w:rPr>
        <w:t>Доступ к электронным информационным ресурсам</w:t>
      </w:r>
    </w:p>
    <w:p w:rsidR="00091E08" w:rsidRPr="00091E08" w:rsidRDefault="00091E08" w:rsidP="00091E08">
      <w:r w:rsidRPr="00091E08">
        <w:t xml:space="preserve">Описание услуги: </w:t>
      </w:r>
    </w:p>
    <w:p w:rsidR="00091E08" w:rsidRPr="00091E08" w:rsidRDefault="00091E08" w:rsidP="00091E08">
      <w:r w:rsidRPr="00091E08">
        <w:t>Место предоставления услуги:</w:t>
      </w:r>
    </w:p>
    <w:p w:rsidR="00091E08" w:rsidRPr="00091E08" w:rsidRDefault="00091E08" w:rsidP="00091E08">
      <w:pPr>
        <w:rPr>
          <w:b/>
          <w:bCs/>
          <w:iCs/>
        </w:rPr>
      </w:pPr>
      <w:r w:rsidRPr="00091E08">
        <w:rPr>
          <w:b/>
          <w:bCs/>
          <w:iCs/>
        </w:rPr>
        <w:t>Информирование о составе библиотечного фонда</w:t>
      </w:r>
    </w:p>
    <w:p w:rsidR="00091E08" w:rsidRPr="00091E08" w:rsidRDefault="00091E08" w:rsidP="00091E08">
      <w:pPr>
        <w:rPr>
          <w:bCs/>
          <w:iCs/>
        </w:rPr>
      </w:pPr>
      <w:r w:rsidRPr="00091E08">
        <w:t>Описание услуги:</w:t>
      </w:r>
      <w:r w:rsidRPr="00091E08">
        <w:rPr>
          <w:bCs/>
          <w:iCs/>
        </w:rPr>
        <w:t xml:space="preserve"> </w:t>
      </w:r>
    </w:p>
    <w:p w:rsidR="00091E08" w:rsidRPr="00091E08" w:rsidRDefault="00091E08" w:rsidP="00091E08">
      <w:r w:rsidRPr="00091E08">
        <w:t>Место предоставления услуги:</w:t>
      </w:r>
    </w:p>
    <w:p w:rsidR="00091E08" w:rsidRPr="00091E08" w:rsidRDefault="00091E08" w:rsidP="00091E08">
      <w:pPr>
        <w:rPr>
          <w:bCs/>
          <w:iCs/>
        </w:rPr>
      </w:pPr>
      <w:r w:rsidRPr="00091E08">
        <w:t>Стоимость услуги:</w:t>
      </w:r>
      <w:r w:rsidRPr="00091E08">
        <w:rPr>
          <w:bCs/>
          <w:iCs/>
        </w:rPr>
        <w:t xml:space="preserve"> </w:t>
      </w:r>
    </w:p>
    <w:p w:rsidR="00091E08" w:rsidRDefault="00091E08" w:rsidP="00091E08">
      <w:pPr>
        <w:rPr>
          <w:b/>
        </w:rPr>
      </w:pPr>
    </w:p>
    <w:p w:rsidR="00091E08" w:rsidRPr="00091E08" w:rsidRDefault="00091E08" w:rsidP="00091E08">
      <w:pPr>
        <w:rPr>
          <w:b/>
          <w:bCs/>
          <w:iCs/>
        </w:rPr>
      </w:pPr>
      <w:r w:rsidRPr="00091E08">
        <w:rPr>
          <w:b/>
        </w:rPr>
        <w:t>СПРАВОЧНО-БИБЛИОГРАФИЧЕСКИЕ УСЛУГИ</w:t>
      </w:r>
      <w:r w:rsidRPr="00091E08">
        <w:rPr>
          <w:b/>
          <w:bCs/>
          <w:iCs/>
        </w:rPr>
        <w:t xml:space="preserve"> </w:t>
      </w:r>
    </w:p>
    <w:p w:rsidR="00091E08" w:rsidRPr="00AA6433" w:rsidRDefault="00091E08" w:rsidP="00091E08">
      <w:pPr>
        <w:rPr>
          <w:b/>
          <w:bCs/>
          <w:iCs/>
        </w:rPr>
      </w:pPr>
      <w:r w:rsidRPr="00AA6433">
        <w:rPr>
          <w:b/>
          <w:bCs/>
          <w:iCs/>
        </w:rPr>
        <w:t>Поиск информации сотрудником библиотеки</w:t>
      </w:r>
    </w:p>
    <w:p w:rsidR="00091E08" w:rsidRPr="00091E08" w:rsidRDefault="00091E08" w:rsidP="00091E08">
      <w:pPr>
        <w:rPr>
          <w:bCs/>
          <w:iCs/>
        </w:rPr>
      </w:pPr>
      <w:r w:rsidRPr="00091E08">
        <w:t>Описание услуги:</w:t>
      </w:r>
      <w:r w:rsidRPr="00091E08">
        <w:rPr>
          <w:bCs/>
          <w:iCs/>
        </w:rPr>
        <w:t xml:space="preserve"> </w:t>
      </w:r>
    </w:p>
    <w:p w:rsidR="00091E08" w:rsidRPr="00091E08" w:rsidRDefault="00091E08" w:rsidP="00091E08">
      <w:r w:rsidRPr="00091E08">
        <w:t>Условия предоставления услуги:</w:t>
      </w:r>
    </w:p>
    <w:p w:rsidR="00091E08" w:rsidRPr="00091E08" w:rsidRDefault="00091E08" w:rsidP="00091E08">
      <w:pPr>
        <w:rPr>
          <w:bCs/>
          <w:iCs/>
        </w:rPr>
      </w:pPr>
      <w:r w:rsidRPr="00091E08">
        <w:t>Стоимость услуги:</w:t>
      </w:r>
      <w:r w:rsidRPr="00091E08">
        <w:rPr>
          <w:bCs/>
          <w:iCs/>
        </w:rPr>
        <w:t xml:space="preserve"> </w:t>
      </w:r>
    </w:p>
    <w:p w:rsidR="00091E08" w:rsidRPr="00AA6433" w:rsidRDefault="00091E08" w:rsidP="00091E08">
      <w:pPr>
        <w:rPr>
          <w:b/>
        </w:rPr>
      </w:pPr>
      <w:r w:rsidRPr="00AA6433">
        <w:rPr>
          <w:b/>
        </w:rPr>
        <w:lastRenderedPageBreak/>
        <w:t>Межбиблиотечный абонемент и электронная доставка документов</w:t>
      </w:r>
    </w:p>
    <w:p w:rsidR="00091E08" w:rsidRPr="00091E08" w:rsidRDefault="00091E08" w:rsidP="00091E08">
      <w:pPr>
        <w:rPr>
          <w:bCs/>
          <w:iCs/>
        </w:rPr>
      </w:pPr>
      <w:r w:rsidRPr="00091E08">
        <w:rPr>
          <w:bCs/>
          <w:iCs/>
        </w:rPr>
        <w:t>Обслуживание по МБА и ЭДД</w:t>
      </w:r>
    </w:p>
    <w:p w:rsidR="00091E08" w:rsidRPr="00091E08" w:rsidRDefault="00091E08" w:rsidP="00091E08">
      <w:pPr>
        <w:rPr>
          <w:bCs/>
          <w:iCs/>
        </w:rPr>
      </w:pPr>
      <w:r w:rsidRPr="00091E08">
        <w:t>Описание услуги:</w:t>
      </w:r>
    </w:p>
    <w:p w:rsidR="00091E08" w:rsidRPr="00091E08" w:rsidRDefault="00091E08" w:rsidP="00091E08">
      <w:r w:rsidRPr="00091E08">
        <w:t>Условия предоставления услуги:</w:t>
      </w:r>
    </w:p>
    <w:p w:rsidR="00091E08" w:rsidRPr="00091E08" w:rsidRDefault="00091E08" w:rsidP="00091E08">
      <w:r w:rsidRPr="00091E08">
        <w:t xml:space="preserve">Стоимость услуги: </w:t>
      </w:r>
    </w:p>
    <w:p w:rsidR="00091E08" w:rsidRPr="00AA6433" w:rsidRDefault="00091E08" w:rsidP="00091E08">
      <w:pPr>
        <w:rPr>
          <w:b/>
          <w:bCs/>
          <w:iCs/>
        </w:rPr>
      </w:pPr>
      <w:r w:rsidRPr="00AA6433">
        <w:rPr>
          <w:b/>
          <w:bCs/>
          <w:iCs/>
        </w:rPr>
        <w:t>Самостоятельная работа за компьютером/планшетом</w:t>
      </w:r>
    </w:p>
    <w:p w:rsidR="00091E08" w:rsidRPr="00091E08" w:rsidRDefault="00091E08" w:rsidP="00091E08">
      <w:r w:rsidRPr="00091E08">
        <w:t xml:space="preserve">Условия предоставления услуги: </w:t>
      </w:r>
    </w:p>
    <w:p w:rsidR="00091E08" w:rsidRPr="00091E08" w:rsidRDefault="00091E08" w:rsidP="00091E08">
      <w:r w:rsidRPr="00091E08">
        <w:t xml:space="preserve">Место предоставления услуги: </w:t>
      </w:r>
    </w:p>
    <w:p w:rsidR="00091E08" w:rsidRPr="00091E08" w:rsidRDefault="00091E08" w:rsidP="00091E08">
      <w:r w:rsidRPr="00091E08">
        <w:t xml:space="preserve">Стоимость услуги: </w:t>
      </w:r>
    </w:p>
    <w:p w:rsidR="00AA6433" w:rsidRDefault="00AA6433" w:rsidP="00091E08">
      <w:pPr>
        <w:rPr>
          <w:b/>
        </w:rPr>
      </w:pPr>
    </w:p>
    <w:p w:rsidR="00091E08" w:rsidRPr="00AA6433" w:rsidRDefault="00091E08" w:rsidP="00091E08">
      <w:pPr>
        <w:rPr>
          <w:b/>
        </w:rPr>
      </w:pPr>
      <w:r w:rsidRPr="00AA6433">
        <w:rPr>
          <w:b/>
        </w:rPr>
        <w:t>ДОПОЛНИТЕЛЬНЫЕ УСЛУГИ НА БАЗЕ БИБЛИОТЕК</w:t>
      </w:r>
    </w:p>
    <w:p w:rsidR="00091E08" w:rsidRPr="00AA6433" w:rsidRDefault="00091E08" w:rsidP="00091E08">
      <w:pPr>
        <w:rPr>
          <w:b/>
        </w:rPr>
      </w:pPr>
      <w:r w:rsidRPr="00AA6433">
        <w:rPr>
          <w:b/>
        </w:rPr>
        <w:t>Информационно-консультационные услуги по работе со справочно-поисковым аппаратом</w:t>
      </w:r>
    </w:p>
    <w:p w:rsidR="00091E08" w:rsidRPr="00091E08" w:rsidRDefault="00091E08" w:rsidP="00091E08">
      <w:pPr>
        <w:rPr>
          <w:bCs/>
          <w:iCs/>
        </w:rPr>
      </w:pPr>
      <w:r w:rsidRPr="00091E08">
        <w:t>Описание услуги:</w:t>
      </w:r>
      <w:r w:rsidRPr="00091E08">
        <w:rPr>
          <w:bCs/>
          <w:iCs/>
        </w:rPr>
        <w:t xml:space="preserve"> </w:t>
      </w:r>
    </w:p>
    <w:p w:rsidR="00091E08" w:rsidRPr="00091E08" w:rsidRDefault="00091E08" w:rsidP="00091E08">
      <w:r w:rsidRPr="00091E08">
        <w:t xml:space="preserve">Условия предоставления услуги: </w:t>
      </w:r>
    </w:p>
    <w:p w:rsidR="00091E08" w:rsidRPr="00091E08" w:rsidRDefault="00091E08" w:rsidP="00091E08">
      <w:pPr>
        <w:rPr>
          <w:bCs/>
          <w:iCs/>
        </w:rPr>
      </w:pPr>
      <w:r w:rsidRPr="00091E08">
        <w:t>Стоимость услуги:</w:t>
      </w:r>
      <w:r w:rsidRPr="00091E08">
        <w:rPr>
          <w:bCs/>
          <w:iCs/>
        </w:rPr>
        <w:t xml:space="preserve"> </w:t>
      </w:r>
    </w:p>
    <w:p w:rsidR="00091E08" w:rsidRPr="00AA6433" w:rsidRDefault="00091E08" w:rsidP="00091E08">
      <w:pPr>
        <w:rPr>
          <w:b/>
          <w:bCs/>
          <w:iCs/>
        </w:rPr>
      </w:pPr>
      <w:r w:rsidRPr="00AA6433">
        <w:rPr>
          <w:b/>
          <w:bCs/>
          <w:iCs/>
        </w:rPr>
        <w:t>Информационно-консультационные услуги по работе с ПК и программным обеспечением, мобильными устройствами</w:t>
      </w:r>
    </w:p>
    <w:p w:rsidR="00091E08" w:rsidRPr="00091E08" w:rsidRDefault="00091E08" w:rsidP="00091E08">
      <w:r w:rsidRPr="00091E08">
        <w:t xml:space="preserve">Описание услуги: </w:t>
      </w:r>
    </w:p>
    <w:p w:rsidR="00091E08" w:rsidRPr="00091E08" w:rsidRDefault="00091E08" w:rsidP="00091E08">
      <w:r w:rsidRPr="00091E08">
        <w:t xml:space="preserve">Условия предоставления услуги: </w:t>
      </w:r>
    </w:p>
    <w:p w:rsidR="00091E08" w:rsidRPr="00091E08" w:rsidRDefault="00091E08" w:rsidP="00091E08">
      <w:r w:rsidRPr="00091E08">
        <w:t xml:space="preserve">Контактная информация: </w:t>
      </w:r>
    </w:p>
    <w:p w:rsidR="00091E08" w:rsidRPr="00091E08" w:rsidRDefault="00091E08" w:rsidP="00091E08">
      <w:pPr>
        <w:rPr>
          <w:bCs/>
          <w:iCs/>
        </w:rPr>
      </w:pPr>
      <w:r w:rsidRPr="00091E08">
        <w:t>Стоимость услуги</w:t>
      </w:r>
    </w:p>
    <w:p w:rsidR="00091E08" w:rsidRPr="00AA6433" w:rsidRDefault="00091E08" w:rsidP="00091E08">
      <w:pPr>
        <w:rPr>
          <w:b/>
          <w:bCs/>
          <w:iCs/>
        </w:rPr>
      </w:pPr>
      <w:r w:rsidRPr="00AA6433">
        <w:rPr>
          <w:b/>
          <w:bCs/>
          <w:iCs/>
        </w:rPr>
        <w:t>Юридические консультации</w:t>
      </w:r>
    </w:p>
    <w:p w:rsidR="00091E08" w:rsidRPr="00091E08" w:rsidRDefault="00091E08" w:rsidP="00091E08">
      <w:pPr>
        <w:rPr>
          <w:bCs/>
          <w:iCs/>
        </w:rPr>
      </w:pPr>
      <w:r w:rsidRPr="00091E08">
        <w:t>Описание услуги:</w:t>
      </w:r>
      <w:r w:rsidRPr="00091E08">
        <w:rPr>
          <w:bCs/>
          <w:iCs/>
        </w:rPr>
        <w:t xml:space="preserve"> </w:t>
      </w:r>
    </w:p>
    <w:p w:rsidR="00091E08" w:rsidRPr="00091E08" w:rsidRDefault="00091E08" w:rsidP="00091E08">
      <w:r w:rsidRPr="00091E08">
        <w:t xml:space="preserve">Условия предоставления услуги: </w:t>
      </w:r>
    </w:p>
    <w:p w:rsidR="00091E08" w:rsidRPr="00091E08" w:rsidRDefault="00091E08" w:rsidP="00091E08">
      <w:r w:rsidRPr="00091E08">
        <w:t xml:space="preserve">Контактная информация: </w:t>
      </w:r>
    </w:p>
    <w:p w:rsidR="00091E08" w:rsidRPr="00091E08" w:rsidRDefault="00091E08" w:rsidP="00091E08">
      <w:pPr>
        <w:rPr>
          <w:bCs/>
          <w:iCs/>
        </w:rPr>
      </w:pPr>
      <w:r w:rsidRPr="00091E08">
        <w:t>Стоимость услуги:</w:t>
      </w:r>
      <w:r w:rsidRPr="00091E08">
        <w:rPr>
          <w:bCs/>
          <w:iCs/>
        </w:rPr>
        <w:t xml:space="preserve"> </w:t>
      </w:r>
    </w:p>
    <w:p w:rsidR="00091E08" w:rsidRPr="00091E08" w:rsidRDefault="00091E08" w:rsidP="00091E08">
      <w:pPr>
        <w:rPr>
          <w:bCs/>
          <w:iCs/>
        </w:rPr>
      </w:pPr>
    </w:p>
    <w:p w:rsidR="00091E08" w:rsidRDefault="00AA6433" w:rsidP="00091E08">
      <w:pPr>
        <w:rPr>
          <w:b/>
        </w:rPr>
      </w:pPr>
      <w:r w:rsidRPr="00AA6433">
        <w:rPr>
          <w:b/>
          <w:bCs/>
          <w:iCs/>
        </w:rPr>
        <w:t>ЛОГОТИП БИБЛИОТЕКИ</w:t>
      </w:r>
    </w:p>
    <w:p w:rsidR="00AA6433" w:rsidRPr="00AA6433" w:rsidRDefault="00AA6433" w:rsidP="00091E08">
      <w:pPr>
        <w:rPr>
          <w:b/>
          <w:bCs/>
          <w:iCs/>
        </w:rPr>
      </w:pPr>
    </w:p>
    <w:p w:rsidR="00091E08" w:rsidRPr="00AA6433" w:rsidRDefault="00091E08" w:rsidP="00091E08">
      <w:pPr>
        <w:rPr>
          <w:b/>
        </w:rPr>
      </w:pPr>
      <w:r w:rsidRPr="00AA6433">
        <w:rPr>
          <w:b/>
          <w:bCs/>
          <w:iCs/>
        </w:rPr>
        <w:t>КОНТАКТЫ БИБЛИОТЕКИ</w:t>
      </w:r>
      <w:r w:rsidRPr="00AA6433">
        <w:rPr>
          <w:b/>
        </w:rPr>
        <w:t xml:space="preserve"> </w:t>
      </w:r>
    </w:p>
    <w:p w:rsidR="00091E08" w:rsidRPr="00091E08" w:rsidRDefault="00091E08" w:rsidP="00091E08">
      <w:r w:rsidRPr="00091E08">
        <w:t>Ссылки на электронные ресурсы</w:t>
      </w:r>
    </w:p>
    <w:p w:rsidR="00091E08" w:rsidRPr="00091E08" w:rsidRDefault="00091E08" w:rsidP="00091E08">
      <w:r w:rsidRPr="00091E08">
        <w:t xml:space="preserve">Сайт: </w:t>
      </w:r>
    </w:p>
    <w:p w:rsidR="00091E08" w:rsidRPr="00091E08" w:rsidRDefault="00091E08" w:rsidP="00091E08">
      <w:r w:rsidRPr="00091E08">
        <w:t xml:space="preserve">Адрес: </w:t>
      </w:r>
    </w:p>
    <w:p w:rsidR="00091E08" w:rsidRPr="00091E08" w:rsidRDefault="00091E08" w:rsidP="00091E08">
      <w:r w:rsidRPr="00091E08">
        <w:t xml:space="preserve">Контакты:  </w:t>
      </w:r>
    </w:p>
    <w:p w:rsidR="00091E08" w:rsidRPr="00091E08" w:rsidRDefault="00091E08" w:rsidP="00091E08"/>
    <w:p w:rsidR="00091E08" w:rsidRPr="00091E08" w:rsidRDefault="00091E08" w:rsidP="00091E08"/>
    <w:sectPr w:rsidR="00091E08" w:rsidRPr="00091E08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Droid Sans Fallbac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66A11"/>
    <w:multiLevelType w:val="multilevel"/>
    <w:tmpl w:val="DE2AACCE"/>
    <w:lvl w:ilvl="0">
      <w:start w:val="1"/>
      <w:numFmt w:val="decimal"/>
      <w:lvlText w:val="%1."/>
      <w:lvlJc w:val="left"/>
      <w:pPr>
        <w:tabs>
          <w:tab w:val="num" w:pos="0"/>
        </w:tabs>
        <w:ind w:left="142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8" w:hanging="180"/>
      </w:pPr>
    </w:lvl>
  </w:abstractNum>
  <w:abstractNum w:abstractNumId="1">
    <w:nsid w:val="74117389"/>
    <w:multiLevelType w:val="multilevel"/>
    <w:tmpl w:val="1DB653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C3E"/>
    <w:rsid w:val="00091E08"/>
    <w:rsid w:val="001E363A"/>
    <w:rsid w:val="0022050E"/>
    <w:rsid w:val="002517D3"/>
    <w:rsid w:val="00467E36"/>
    <w:rsid w:val="00504A26"/>
    <w:rsid w:val="00582C20"/>
    <w:rsid w:val="005C0909"/>
    <w:rsid w:val="00672D22"/>
    <w:rsid w:val="007C468B"/>
    <w:rsid w:val="00805C3E"/>
    <w:rsid w:val="00AA6433"/>
    <w:rsid w:val="00BC7ED0"/>
    <w:rsid w:val="00EC084C"/>
    <w:rsid w:val="00FD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0"/>
    <w:pPr>
      <w:ind w:firstLine="708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300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300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8C651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5">
    <w:name w:val="Book Title"/>
    <w:basedOn w:val="a0"/>
    <w:uiPriority w:val="33"/>
    <w:qFormat/>
    <w:rsid w:val="008C651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qFormat/>
    <w:rsid w:val="00DC4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C43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6">
    <w:name w:val="Абзац списка Знак"/>
    <w:basedOn w:val="a0"/>
    <w:link w:val="a7"/>
    <w:uiPriority w:val="34"/>
    <w:qFormat/>
    <w:rsid w:val="00DC4300"/>
    <w:rPr>
      <w:rFonts w:ascii="Times New Roman" w:hAnsi="Times New Roman" w:cs="Times New Roman"/>
      <w:sz w:val="24"/>
      <w:szCs w:val="24"/>
    </w:rPr>
  </w:style>
  <w:style w:type="character" w:customStyle="1" w:styleId="11">
    <w:name w:val="Нумерованный список 1 Знак"/>
    <w:basedOn w:val="a6"/>
    <w:link w:val="12"/>
    <w:qFormat/>
    <w:rsid w:val="00DC430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670EFD"/>
  </w:style>
  <w:style w:type="character" w:styleId="a8">
    <w:name w:val="Hyperlink"/>
    <w:basedOn w:val="a0"/>
    <w:uiPriority w:val="99"/>
    <w:unhideWhenUsed/>
    <w:rsid w:val="00C57E6D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C57E6D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XO Thames" w:eastAsia="Droid Sans Fallback" w:hAnsi="XO Thame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XO Thames" w:hAnsi="XO Thames"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XO Thames" w:hAnsi="XO Thames" w:cs="Droid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XO Thames" w:hAnsi="XO Thames" w:cs="Droid Sans Devanagari"/>
    </w:rPr>
  </w:style>
  <w:style w:type="paragraph" w:customStyle="1" w:styleId="Default">
    <w:name w:val="Default"/>
    <w:qFormat/>
    <w:rsid w:val="00C04500"/>
    <w:rPr>
      <w:rFonts w:ascii="Cambria" w:eastAsia="Calibri" w:hAnsi="Cambria" w:cs="Cambria"/>
      <w:color w:val="000000"/>
      <w:sz w:val="24"/>
      <w:szCs w:val="24"/>
    </w:rPr>
  </w:style>
  <w:style w:type="paragraph" w:styleId="a4">
    <w:name w:val="Title"/>
    <w:basedOn w:val="a"/>
    <w:next w:val="a"/>
    <w:link w:val="a3"/>
    <w:uiPriority w:val="10"/>
    <w:qFormat/>
    <w:rsid w:val="008C65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7">
    <w:name w:val="List Paragraph"/>
    <w:basedOn w:val="a"/>
    <w:link w:val="a6"/>
    <w:uiPriority w:val="34"/>
    <w:qFormat/>
    <w:rsid w:val="00CF3F40"/>
    <w:pPr>
      <w:ind w:left="720"/>
      <w:contextualSpacing/>
    </w:pPr>
  </w:style>
  <w:style w:type="paragraph" w:customStyle="1" w:styleId="12">
    <w:name w:val="Нумерованный список 1"/>
    <w:basedOn w:val="a7"/>
    <w:link w:val="11"/>
    <w:qFormat/>
    <w:rsid w:val="00DC4300"/>
    <w:pPr>
      <w:tabs>
        <w:tab w:val="num" w:pos="0"/>
      </w:tabs>
      <w:ind w:left="1428" w:hanging="360"/>
      <w:jc w:val="both"/>
    </w:pPr>
  </w:style>
  <w:style w:type="paragraph" w:styleId="af0">
    <w:name w:val="Normal (Web)"/>
    <w:basedOn w:val="a"/>
    <w:uiPriority w:val="99"/>
    <w:semiHidden/>
    <w:unhideWhenUsed/>
    <w:qFormat/>
    <w:rsid w:val="00C57E6D"/>
    <w:pPr>
      <w:spacing w:beforeAutospacing="1" w:afterAutospacing="1"/>
      <w:ind w:firstLine="0"/>
    </w:pPr>
    <w:rPr>
      <w:rFonts w:eastAsia="Times New Roman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C57E6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47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300"/>
    <w:pPr>
      <w:ind w:firstLine="708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4300"/>
    <w:pPr>
      <w:keepNext/>
      <w:keepLines/>
      <w:spacing w:before="480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C4300"/>
    <w:pPr>
      <w:keepNext/>
      <w:keepLines/>
      <w:spacing w:before="200"/>
      <w:jc w:val="center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link w:val="a4"/>
    <w:uiPriority w:val="10"/>
    <w:qFormat/>
    <w:rsid w:val="008C651E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5">
    <w:name w:val="Book Title"/>
    <w:basedOn w:val="a0"/>
    <w:uiPriority w:val="33"/>
    <w:qFormat/>
    <w:rsid w:val="008C651E"/>
    <w:rPr>
      <w:b/>
      <w:bCs/>
      <w:smallCaps/>
      <w:spacing w:val="5"/>
    </w:rPr>
  </w:style>
  <w:style w:type="character" w:customStyle="1" w:styleId="10">
    <w:name w:val="Заголовок 1 Знак"/>
    <w:basedOn w:val="a0"/>
    <w:link w:val="1"/>
    <w:uiPriority w:val="9"/>
    <w:qFormat/>
    <w:rsid w:val="00DC430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DC43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6">
    <w:name w:val="Абзац списка Знак"/>
    <w:basedOn w:val="a0"/>
    <w:link w:val="a7"/>
    <w:uiPriority w:val="34"/>
    <w:qFormat/>
    <w:rsid w:val="00DC4300"/>
    <w:rPr>
      <w:rFonts w:ascii="Times New Roman" w:hAnsi="Times New Roman" w:cs="Times New Roman"/>
      <w:sz w:val="24"/>
      <w:szCs w:val="24"/>
    </w:rPr>
  </w:style>
  <w:style w:type="character" w:customStyle="1" w:styleId="11">
    <w:name w:val="Нумерованный список 1 Знак"/>
    <w:basedOn w:val="a6"/>
    <w:link w:val="12"/>
    <w:qFormat/>
    <w:rsid w:val="00DC4300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670EFD"/>
  </w:style>
  <w:style w:type="character" w:styleId="a8">
    <w:name w:val="Hyperlink"/>
    <w:basedOn w:val="a0"/>
    <w:uiPriority w:val="99"/>
    <w:unhideWhenUsed/>
    <w:rsid w:val="00C57E6D"/>
    <w:rPr>
      <w:color w:val="0000FF"/>
      <w:u w:val="single"/>
    </w:rPr>
  </w:style>
  <w:style w:type="character" w:customStyle="1" w:styleId="a9">
    <w:name w:val="Текст выноски Знак"/>
    <w:basedOn w:val="a0"/>
    <w:link w:val="aa"/>
    <w:uiPriority w:val="99"/>
    <w:semiHidden/>
    <w:qFormat/>
    <w:rsid w:val="00C57E6D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XO Thames" w:eastAsia="Droid Sans Fallback" w:hAnsi="XO Thame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ascii="XO Thames" w:hAnsi="XO Thames"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ascii="XO Thames" w:hAnsi="XO Thames" w:cs="Droid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ascii="XO Thames" w:hAnsi="XO Thames" w:cs="Droid Sans Devanagari"/>
    </w:rPr>
  </w:style>
  <w:style w:type="paragraph" w:customStyle="1" w:styleId="Default">
    <w:name w:val="Default"/>
    <w:qFormat/>
    <w:rsid w:val="00C04500"/>
    <w:rPr>
      <w:rFonts w:ascii="Cambria" w:eastAsia="Calibri" w:hAnsi="Cambria" w:cs="Cambria"/>
      <w:color w:val="000000"/>
      <w:sz w:val="24"/>
      <w:szCs w:val="24"/>
    </w:rPr>
  </w:style>
  <w:style w:type="paragraph" w:styleId="a4">
    <w:name w:val="Title"/>
    <w:basedOn w:val="a"/>
    <w:next w:val="a"/>
    <w:link w:val="a3"/>
    <w:uiPriority w:val="10"/>
    <w:qFormat/>
    <w:rsid w:val="008C65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7">
    <w:name w:val="List Paragraph"/>
    <w:basedOn w:val="a"/>
    <w:link w:val="a6"/>
    <w:uiPriority w:val="34"/>
    <w:qFormat/>
    <w:rsid w:val="00CF3F40"/>
    <w:pPr>
      <w:ind w:left="720"/>
      <w:contextualSpacing/>
    </w:pPr>
  </w:style>
  <w:style w:type="paragraph" w:customStyle="1" w:styleId="12">
    <w:name w:val="Нумерованный список 1"/>
    <w:basedOn w:val="a7"/>
    <w:link w:val="11"/>
    <w:qFormat/>
    <w:rsid w:val="00DC4300"/>
    <w:pPr>
      <w:tabs>
        <w:tab w:val="num" w:pos="0"/>
      </w:tabs>
      <w:ind w:left="1428" w:hanging="360"/>
      <w:jc w:val="both"/>
    </w:pPr>
  </w:style>
  <w:style w:type="paragraph" w:styleId="af0">
    <w:name w:val="Normal (Web)"/>
    <w:basedOn w:val="a"/>
    <w:uiPriority w:val="99"/>
    <w:semiHidden/>
    <w:unhideWhenUsed/>
    <w:qFormat/>
    <w:rsid w:val="00C57E6D"/>
    <w:pPr>
      <w:spacing w:beforeAutospacing="1" w:afterAutospacing="1"/>
      <w:ind w:firstLine="0"/>
    </w:pPr>
    <w:rPr>
      <w:rFonts w:eastAsia="Times New Roman"/>
      <w:lang w:eastAsia="ru-RU"/>
    </w:rPr>
  </w:style>
  <w:style w:type="paragraph" w:styleId="aa">
    <w:name w:val="Balloon Text"/>
    <w:basedOn w:val="a"/>
    <w:link w:val="a9"/>
    <w:uiPriority w:val="99"/>
    <w:semiHidden/>
    <w:unhideWhenUsed/>
    <w:qFormat/>
    <w:rsid w:val="00C57E6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C47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9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9702E-4D30-466B-A153-605F2698B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НГОНБ</Company>
  <LinksUpToDate>false</LinksUpToDate>
  <CharactersWithSpaces>4057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Дащенко Вячеслав Викторович</dc:creator>
  <cp:lastModifiedBy>Черепанов Максим Григорьевич</cp:lastModifiedBy>
  <cp:revision>3</cp:revision>
  <cp:lastPrinted>2023-11-23T08:22:00Z</cp:lastPrinted>
  <dcterms:created xsi:type="dcterms:W3CDTF">2024-04-16T10:55:00Z</dcterms:created>
  <dcterms:modified xsi:type="dcterms:W3CDTF">2025-04-09T08:20:00Z</dcterms:modified>
  <dc:language>ru-RU</dc:language>
</cp:coreProperties>
</file>